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ДОГОВОР ПУБЛИЧНОЙ ОФЕРТЫ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8546"/>
        </w:tabs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Москва</w:t>
      </w:r>
      <w:r w:rsidDel="00000000" w:rsidR="00000000" w:rsidRPr="00000000">
        <w:rPr>
          <w:smallCaps w:val="0"/>
          <w:rtl w:val="0"/>
        </w:rPr>
        <w:tab/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29.08.2023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Договор на оказание платных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Образовательных и (или) Информационных  услуг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(далее — Договор) является офертой Автономной некоммерческой организации дополнительного профессионального образования «Сетевой университет «Знание» (Сетевой университет «Знание»), юридический адрес 115211, г. Москва, ул. Борисовские пруды, дом 19, корпус 1, каб. 2-01, именуемой в дальнейшем «Продавец»,</w:t>
      </w:r>
      <w:bookmarkStart w:colFirst="0" w:colLast="0" w:name="gjdgxs" w:id="0"/>
      <w:bookmarkEnd w:id="0"/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в лице ректора Духаниной Любови Николаевны, действующей на основании Устава, юридическому или физическому лицу, именуемому в дальнейшем «Покупатель». 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35" w:hanging="435"/>
        <w:jc w:val="center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1.</w:t>
        <w:tab/>
        <w:t xml:space="preserve">ОПРЕДЕЛЕНИЯ И ТЕРМИНЫ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35" w:firstLine="0"/>
        <w:jc w:val="both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1.1.</w:t>
        <w:tab/>
        <w:t xml:space="preserve"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Образовательных услуг дистанционным способом (далее - «Договор») на условиях, содержащихся в настоящей Оферте, включая все Приложения.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1.2. Заказ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Образовательных и (или) Информационных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 услуг на сайте Продавца – позиции, указанные Покупателем из ассортимента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Образовательных и (или) Информационных услуг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, предложенных к продаже, при оформлении заявки на приобретение Образовательных и (или) Информационных услуг на сайте Продавца или через Оператора.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1.3. Покупатель (Слушатель) - физическое лицо, осваивающее дополнительные общеобразовательные программы для взрослых или дополнительные профессиональные программы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и (или) пользующееся Информационными услугами Продавца.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1.4. Акцепт Оферты — полное и безвозвратное принятие Оферты методом выполнения действий, отмеченных в разделе № 4 данной Оферты. Акцепт Оферты предполагает Договор Оферты.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1.5.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Сайт Продавца (Интернет-магазин) — https://www.znanie-univer.ru/, место публикации Договора, правил оказания Образовательных и (или) Информационных услуг, расписания проведения обучения, дополнительных общеобразовательных программ для взрослых или дополнительных профессиональных программ (далее  Программ), иных локальных нормативных актов Продавца, обязательных для исполнения Покупателями, а также другой значимой информации об оказываемых Образовательных и (или) Информационных услугах.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437" w:firstLine="0"/>
        <w:jc w:val="center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2.</w:t>
        <w:tab/>
        <w:t xml:space="preserve">ОБЩИЕ ПОЛОЖЕНИЯ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2.1. Заказ Покупателем Образовательных и (или) Информационных  услуг, размещенных на сайте Продавца, означает, что Покупатель согласен со всеми условиями настоящей Оферты.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2.2. Администрация сайта Продавца имеет право вносить изменения в Оферту без уведомления Покупателя.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2.3. Срок действия Оферты не ограничен, если иное не указано на сайте Продавца.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2.4. Продавец предоставляет Покупателю полную и достоверную информацию об Образовательных  услугах на сайте Продавца, в разделе «Программы».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2.5. Образовательные услуги оказываются на основании лицензии № 040911 от 18.08.2020 г., серия 77Л01 №011848, выданной Департаментом образования и науки города Москвы.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2.6. В соответствии с п. 2 ст. 437 Гражданского Кодекса РФ в случае принятия изложенных ниже условий и оплаты Образовательных и (или) Информационных услуг, юридическое или физическое лицо, производящее акцепт этой оферты становится Покупателем (в соответствии с п. 3 ст. 438 ГК РФ акцепт оферты равносилен заключению договора на условиях, изложенных в оферте), а Продавец и Покупатель совместно — Сторонами договора оферты.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2.7. В связи с вышеобъявленным, внимательно ознакомьтесь с текстом данной оферты и, если Вы не согласны с ее условиями и правилами, или с каким-либо другим пунктом ее условий, Продавец предлагает Вам отказаться от заключения договора оферты и использовать услуги интернет магазина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посредством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заключения прямого договора на оказание услуг.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437" w:firstLine="0"/>
        <w:jc w:val="center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3.</w:t>
        <w:tab/>
        <w:t xml:space="preserve">ЦЕНА УСЛУГ 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3.1. Цена на каждую позицию Образовательных и (или) Информационных услуг указана на сайте Интернет-магазина. 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3.2. Продавец имеет право в одностороннем порядке изменить цену на любую позицию Образовательных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(или) Информационных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услуг. 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3.3. В случае изменения цены на Образовательную и (или) Информационную услугу Продавец обязуется в течение 5 дней проинформировать Покупателя об изменении цены Образовательной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(или) Информационной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услуги.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3.4. Покупатель вправе подтвердить либо аннулировать Заказ на приобретение Образовательной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(или) Информационной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услуги, если цена изменена Продавцом после оформления Заказа.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3.5. Изменение Продавцом цены на оплаченную Покупателем Образовательную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(или) Информационную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услугу не допускается. 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3.6. Продавец указывает стоимость Образовательной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(или) Информационной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услуги на сайте Интернет-магазина либо сообщает Покупателю при оформлении услуги.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3.7. Обязательства Покупателя по оплате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Образовательной и (или) Информационной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услуги считаются исполненными с момента поступления на счет Продавца денежных средств.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3.8. Расчеты между Продавцом и Покупателем за Образовательную и (или) Информационную услугу производятся способами, указанными на сайте Интернет-магазина в разделе «Программы»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left" w:leader="none" w:pos="6812"/>
        </w:tabs>
        <w:spacing w:after="100" w:before="100" w:line="240" w:lineRule="auto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ab/>
        <w:t xml:space="preserve">4. ОФОРМЛЕНИЕ ЗАКАЗА</w:t>
        <w:tab/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4.1. Заказ </w:t>
      </w:r>
      <w:bookmarkStart w:colFirst="0" w:colLast="0" w:name="1fob9te" w:id="1"/>
      <w:bookmarkEnd w:id="1"/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Образовательной и (или) Информационной услуги осуществляется Покупателем через Оператора по телефону 89150023172 или через сервис сайта Интернет-магазина https://www.znanie-univer.ru/university-programs/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4.2. При регистрации на сайте Интернет-магазина Покупатель обязуется предоставить следующую регистрационную информацию: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4.2.1. фамилия, имя, отчество Покупателя;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4.2.2. адрес электронной почты;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4.2.3. контактный телефон.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4.3. Наименование, цена выбранной Покупателем Образовательной и (или) Информационной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слуги указывается на сайте Интернет-магазина. 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4.4. Если Продавцу необходима дополнительная информация, он вправе запросить ее у Покупателя. В случае непредоставления необходимой информации Покупателем, Продавец не несет ответственности за выбранную Покупателем Образовательную и (или) Информационную услугу.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сохраняются в базе данных Продавца. Утвердив Заказ выбранн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ой Образовательной и (или) Информационной Услуги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, Покупатель предоставляет Оператору необходимую информацию в соответствии с порядком, указанн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м в п. 4.2. настоящей Оферты.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4.8. Покупатель несет ответственность за достоверность предоставленной информации при оформлении Заказа.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4.9.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Договор купли-продажи дистанционным способом между Продавцом и Покупателем считается заключенным с момента выдачи Продавцом Покупателю финансового документа, подтверждающего оплату Образовательной и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(или) Информационной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услуги.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14" w:hanging="357"/>
        <w:jc w:val="center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5.</w:t>
        <w:tab/>
        <w:t xml:space="preserve">ПОРЯДОК ПРЕДОСТАВЛЕНИЯ УСЛУГ ПОКУПАТЕЛЮ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5.1. При реализации Образовательных и (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или) И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нформационны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х </w:t>
      </w: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услуг используются электронные учебно-методические материалы, очные и дистанционные лекции и практикумы.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5.2. Сроки, дата начала и окончания, учебный график публикуются на сайте Исполнителя в разделе «Программы» не позднее чем за 14 дней до начала обучения.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5.3. К освоению дополнительных профессиональных программ допускаются Слушатели, имеющие среднее или высшее профессиональное образование (что подтверждается путем представления Продавцу копии документа об образовании), а также Слушатели, получающие среднее или высшее профессиональное образование (что подтверждается путем представления Продавцу копии документа, подтверждающего факт получения Слушателем образования в соответствующей образовательной организации высшего или среднего профессионального образования на момент зачисления на обучение к Продавцу и поступления на Программу).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5.4. После освоения Слушателем дополнительной профессиональной программы и успешного прохождения итоговой аттестации при условии оплаты полной стоимости обучения ему выдается документ о квалификации: удостоверение о повышении квалификации. Слушателю, не прошедшему аттестацию или получившему на аттестации неудовлетворительные результаты, выдается справка об обучении. При прохождении обучения параллельно с получением среднего профессионального образования и (или) высшего образования документ о квалификации выдается Слушателю одновременно с получением соответствующего документа об образовании и квалификации.</w: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5.5. Образовательные услуги должны быть оказаны в срок, установленный в расписании Продавца для выбранной Покупателем Программы. Обучение начинается при условии соблюдения Слушателем положений Договора и условий приема, установленных локальными нормативными актами Продавца, регламентирующими порядок оказания образовательных услуг.</w: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jc w:val="center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6.КОНФИДЕНЦИАЛЬНОСТЬ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6.1.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Сторон.</w:t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6.2.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                       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2160" w:firstLine="720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  7. РЕКВИЗИТЫ ПРОДАВЦА</w:t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Продавец: </w:t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Автономная некоммерческая организация дополнительного профессионального образования «Сетевой университет «Знание»</w:t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Юридический адрес:115211, г. Москва, ул. Борисовские Пруды, д.19, к.1, каб. 2-01</w:t>
      </w:r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ИНН: 7724488233</w:t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КПП:772401001</w:t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Тел.: +7 (985) 300-59-35</w:t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e-mail: info@znanie-univer.ru</w:t>
      </w:r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Заключая Договор, «Покупатель» подтверждает свое ознакомление с лицензией на право ведения образовательной деятельности, Уставом, образовательными программами, Правилами внутреннего учебного распорядка, правами, обязанностями и ответственностью Покупателей, и иными документами, регламентирующими организацию и осуществление образовательной деятельности.</w:t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